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27" w:type="dxa"/>
        <w:tblLook w:val="04A0" w:firstRow="1" w:lastRow="0" w:firstColumn="1" w:lastColumn="0" w:noHBand="0" w:noVBand="1"/>
      </w:tblPr>
      <w:tblGrid>
        <w:gridCol w:w="1696"/>
        <w:gridCol w:w="3254"/>
      </w:tblGrid>
      <w:tr w:rsidR="00A4483B" w:rsidTr="00516E5F">
        <w:tc>
          <w:tcPr>
            <w:tcW w:w="4950" w:type="dxa"/>
            <w:gridSpan w:val="2"/>
          </w:tcPr>
          <w:p w:rsidR="00A4483B" w:rsidRPr="00CD2950" w:rsidRDefault="00A4483B" w:rsidP="00CD2950">
            <w:pPr>
              <w:jc w:val="center"/>
              <w:rPr>
                <w:rFonts w:ascii="Comic Sans MS" w:hAnsi="Comic Sans MS"/>
                <w:sz w:val="24"/>
              </w:rPr>
            </w:pPr>
            <w:bookmarkStart w:id="0" w:name="_GoBack"/>
            <w:bookmarkEnd w:id="0"/>
            <w:r w:rsidRPr="00446A1D">
              <w:rPr>
                <w:rFonts w:ascii="Comic Sans MS" w:hAnsi="Comic Sans MS"/>
                <w:color w:val="FF0000"/>
                <w:sz w:val="28"/>
              </w:rPr>
              <w:t>Vocabulary</w:t>
            </w:r>
          </w:p>
        </w:tc>
      </w:tr>
      <w:tr w:rsidR="00A4483B" w:rsidTr="00516E5F">
        <w:tc>
          <w:tcPr>
            <w:tcW w:w="1696" w:type="dxa"/>
          </w:tcPr>
          <w:p w:rsidR="00A4483B" w:rsidRPr="00CD2950" w:rsidRDefault="00097F28" w:rsidP="00097F28">
            <w:pPr>
              <w:rPr>
                <w:rFonts w:ascii="Comic Sans MS" w:hAnsi="Comic Sans MS"/>
                <w:sz w:val="24"/>
              </w:rPr>
            </w:pPr>
            <w:r>
              <w:rPr>
                <w:rFonts w:ascii="Comic Sans MS" w:hAnsi="Comic Sans MS"/>
                <w:sz w:val="24"/>
              </w:rPr>
              <w:t>Soluble</w:t>
            </w:r>
          </w:p>
        </w:tc>
        <w:tc>
          <w:tcPr>
            <w:tcW w:w="3254" w:type="dxa"/>
          </w:tcPr>
          <w:p w:rsidR="00A4483B" w:rsidRPr="00F75F0B" w:rsidRDefault="00097F28" w:rsidP="00620F26">
            <w:pPr>
              <w:rPr>
                <w:rFonts w:ascii="Comic Sans MS" w:hAnsi="Comic Sans MS"/>
              </w:rPr>
            </w:pPr>
            <w:r>
              <w:rPr>
                <w:rFonts w:ascii="Comic Sans MS" w:hAnsi="Comic Sans MS"/>
              </w:rPr>
              <w:t>Able to be dissolved, especially in water.</w:t>
            </w:r>
          </w:p>
        </w:tc>
      </w:tr>
      <w:tr w:rsidR="00A4483B" w:rsidTr="00516E5F">
        <w:tc>
          <w:tcPr>
            <w:tcW w:w="1696" w:type="dxa"/>
          </w:tcPr>
          <w:p w:rsidR="00A4483B" w:rsidRPr="00CD2950" w:rsidRDefault="00097F28">
            <w:pPr>
              <w:rPr>
                <w:rFonts w:ascii="Comic Sans MS" w:hAnsi="Comic Sans MS"/>
                <w:sz w:val="24"/>
              </w:rPr>
            </w:pPr>
            <w:r>
              <w:rPr>
                <w:rFonts w:ascii="Comic Sans MS" w:hAnsi="Comic Sans MS"/>
                <w:sz w:val="24"/>
              </w:rPr>
              <w:t>Insoluble</w:t>
            </w:r>
          </w:p>
        </w:tc>
        <w:tc>
          <w:tcPr>
            <w:tcW w:w="3254" w:type="dxa"/>
          </w:tcPr>
          <w:p w:rsidR="00A4483B" w:rsidRPr="00F75F0B" w:rsidRDefault="00097F28">
            <w:pPr>
              <w:rPr>
                <w:rFonts w:ascii="Comic Sans MS" w:hAnsi="Comic Sans MS"/>
              </w:rPr>
            </w:pPr>
            <w:r>
              <w:rPr>
                <w:rFonts w:ascii="Comic Sans MS" w:hAnsi="Comic Sans MS"/>
              </w:rPr>
              <w:t>Cannot be dissolved, especially in water.</w:t>
            </w:r>
          </w:p>
        </w:tc>
      </w:tr>
      <w:tr w:rsidR="00A4483B" w:rsidTr="00516E5F">
        <w:tc>
          <w:tcPr>
            <w:tcW w:w="1696" w:type="dxa"/>
          </w:tcPr>
          <w:p w:rsidR="00A4483B" w:rsidRPr="00CD2950" w:rsidRDefault="00097F28">
            <w:pPr>
              <w:rPr>
                <w:rFonts w:ascii="Comic Sans MS" w:hAnsi="Comic Sans MS"/>
                <w:sz w:val="24"/>
              </w:rPr>
            </w:pPr>
            <w:r>
              <w:rPr>
                <w:rFonts w:ascii="Comic Sans MS" w:hAnsi="Comic Sans MS"/>
                <w:sz w:val="24"/>
              </w:rPr>
              <w:t>Dissolve</w:t>
            </w:r>
          </w:p>
        </w:tc>
        <w:tc>
          <w:tcPr>
            <w:tcW w:w="3254" w:type="dxa"/>
          </w:tcPr>
          <w:p w:rsidR="00A4483B" w:rsidRPr="00F75F0B" w:rsidRDefault="00097F28">
            <w:pPr>
              <w:rPr>
                <w:rFonts w:ascii="Comic Sans MS" w:hAnsi="Comic Sans MS"/>
              </w:rPr>
            </w:pPr>
            <w:r>
              <w:rPr>
                <w:rFonts w:ascii="Comic Sans MS" w:hAnsi="Comic Sans MS"/>
              </w:rPr>
              <w:t>When something solid mixes with a liquid and becomes part of the liquid.</w:t>
            </w:r>
          </w:p>
        </w:tc>
      </w:tr>
      <w:tr w:rsidR="00A4483B" w:rsidTr="00516E5F">
        <w:tc>
          <w:tcPr>
            <w:tcW w:w="1696" w:type="dxa"/>
          </w:tcPr>
          <w:p w:rsidR="00A4483B" w:rsidRPr="00CD2950" w:rsidRDefault="00097F28">
            <w:pPr>
              <w:rPr>
                <w:rFonts w:ascii="Comic Sans MS" w:hAnsi="Comic Sans MS"/>
                <w:sz w:val="24"/>
              </w:rPr>
            </w:pPr>
            <w:r>
              <w:rPr>
                <w:rFonts w:ascii="Comic Sans MS" w:hAnsi="Comic Sans MS"/>
                <w:sz w:val="24"/>
              </w:rPr>
              <w:t>Solution</w:t>
            </w:r>
          </w:p>
        </w:tc>
        <w:tc>
          <w:tcPr>
            <w:tcW w:w="3254" w:type="dxa"/>
          </w:tcPr>
          <w:p w:rsidR="00A4483B" w:rsidRPr="00F75F0B" w:rsidRDefault="00097F28" w:rsidP="00F75F0B">
            <w:pPr>
              <w:tabs>
                <w:tab w:val="center" w:pos="1519"/>
              </w:tabs>
              <w:rPr>
                <w:rFonts w:ascii="Comic Sans MS" w:hAnsi="Comic Sans MS"/>
              </w:rPr>
            </w:pPr>
            <w:r>
              <w:rPr>
                <w:rFonts w:ascii="Comic Sans MS" w:hAnsi="Comic Sans MS"/>
              </w:rPr>
              <w:t>A solution is made when one substance dissolves into another.</w:t>
            </w:r>
          </w:p>
        </w:tc>
      </w:tr>
      <w:tr w:rsidR="00A4483B" w:rsidTr="00516E5F">
        <w:tc>
          <w:tcPr>
            <w:tcW w:w="1696" w:type="dxa"/>
          </w:tcPr>
          <w:p w:rsidR="00A4483B" w:rsidRPr="00CD2950" w:rsidRDefault="00097F28">
            <w:pPr>
              <w:rPr>
                <w:rFonts w:ascii="Comic Sans MS" w:hAnsi="Comic Sans MS"/>
                <w:sz w:val="24"/>
              </w:rPr>
            </w:pPr>
            <w:r>
              <w:rPr>
                <w:rFonts w:ascii="Comic Sans MS" w:hAnsi="Comic Sans MS"/>
                <w:sz w:val="24"/>
              </w:rPr>
              <w:t>Reversible change</w:t>
            </w:r>
          </w:p>
        </w:tc>
        <w:tc>
          <w:tcPr>
            <w:tcW w:w="3254" w:type="dxa"/>
          </w:tcPr>
          <w:p w:rsidR="00A4483B" w:rsidRPr="00F75F0B" w:rsidRDefault="00097F28">
            <w:pPr>
              <w:rPr>
                <w:rFonts w:ascii="Comic Sans MS" w:hAnsi="Comic Sans MS"/>
              </w:rPr>
            </w:pPr>
            <w:r>
              <w:rPr>
                <w:rFonts w:ascii="Comic Sans MS" w:hAnsi="Comic Sans MS"/>
              </w:rPr>
              <w:t>Can be reversed back to its original state.</w:t>
            </w:r>
          </w:p>
        </w:tc>
      </w:tr>
      <w:tr w:rsidR="00A4483B" w:rsidTr="00516E5F">
        <w:tc>
          <w:tcPr>
            <w:tcW w:w="1696" w:type="dxa"/>
          </w:tcPr>
          <w:p w:rsidR="00A4483B" w:rsidRPr="00CD2950" w:rsidRDefault="00097F28">
            <w:pPr>
              <w:rPr>
                <w:rFonts w:ascii="Comic Sans MS" w:hAnsi="Comic Sans MS"/>
                <w:sz w:val="24"/>
              </w:rPr>
            </w:pPr>
            <w:r>
              <w:rPr>
                <w:rFonts w:ascii="Comic Sans MS" w:hAnsi="Comic Sans MS"/>
                <w:sz w:val="24"/>
              </w:rPr>
              <w:t>Irreversible change</w:t>
            </w:r>
          </w:p>
        </w:tc>
        <w:tc>
          <w:tcPr>
            <w:tcW w:w="3254" w:type="dxa"/>
          </w:tcPr>
          <w:p w:rsidR="00A4483B" w:rsidRPr="00F75F0B" w:rsidRDefault="00097F28">
            <w:pPr>
              <w:rPr>
                <w:rFonts w:ascii="Comic Sans MS" w:hAnsi="Comic Sans MS"/>
              </w:rPr>
            </w:pPr>
            <w:r>
              <w:rPr>
                <w:rFonts w:ascii="Comic Sans MS" w:hAnsi="Comic Sans MS"/>
              </w:rPr>
              <w:t>Cannot be reversed back to its original state.</w:t>
            </w:r>
          </w:p>
        </w:tc>
      </w:tr>
      <w:tr w:rsidR="00A4483B" w:rsidTr="00516E5F">
        <w:tc>
          <w:tcPr>
            <w:tcW w:w="1696" w:type="dxa"/>
          </w:tcPr>
          <w:p w:rsidR="00A4483B" w:rsidRPr="00CD2950" w:rsidRDefault="00097F28" w:rsidP="00FC77D7">
            <w:pPr>
              <w:rPr>
                <w:rFonts w:ascii="Comic Sans MS" w:hAnsi="Comic Sans MS"/>
                <w:sz w:val="24"/>
              </w:rPr>
            </w:pPr>
            <w:r>
              <w:rPr>
                <w:rFonts w:ascii="Comic Sans MS" w:hAnsi="Comic Sans MS"/>
                <w:sz w:val="24"/>
              </w:rPr>
              <w:t>Filter</w:t>
            </w:r>
          </w:p>
        </w:tc>
        <w:tc>
          <w:tcPr>
            <w:tcW w:w="3254" w:type="dxa"/>
          </w:tcPr>
          <w:p w:rsidR="00A4483B" w:rsidRPr="00F75F0B" w:rsidRDefault="00097F28" w:rsidP="00F75F0B">
            <w:pPr>
              <w:tabs>
                <w:tab w:val="center" w:pos="1519"/>
              </w:tabs>
              <w:rPr>
                <w:rFonts w:ascii="Comic Sans MS" w:hAnsi="Comic Sans MS"/>
              </w:rPr>
            </w:pPr>
            <w:r>
              <w:rPr>
                <w:rFonts w:ascii="Comic Sans MS" w:hAnsi="Comic Sans MS"/>
              </w:rPr>
              <w:t>Separates an insoluble solid that is mixed in a liquid.</w:t>
            </w:r>
          </w:p>
        </w:tc>
      </w:tr>
      <w:tr w:rsidR="00516E5F" w:rsidTr="00516E5F">
        <w:tc>
          <w:tcPr>
            <w:tcW w:w="1696" w:type="dxa"/>
          </w:tcPr>
          <w:p w:rsidR="00516E5F" w:rsidRPr="00CD2950" w:rsidRDefault="00097F28" w:rsidP="00FC77D7">
            <w:pPr>
              <w:rPr>
                <w:rFonts w:ascii="Comic Sans MS" w:hAnsi="Comic Sans MS"/>
                <w:sz w:val="24"/>
              </w:rPr>
            </w:pPr>
            <w:r>
              <w:rPr>
                <w:rFonts w:ascii="Comic Sans MS" w:hAnsi="Comic Sans MS"/>
                <w:sz w:val="24"/>
              </w:rPr>
              <w:t>Oxidisation</w:t>
            </w:r>
          </w:p>
        </w:tc>
        <w:tc>
          <w:tcPr>
            <w:tcW w:w="3254" w:type="dxa"/>
          </w:tcPr>
          <w:p w:rsidR="00516E5F" w:rsidRPr="00F75F0B" w:rsidRDefault="00097F28" w:rsidP="00F75F0B">
            <w:pPr>
              <w:tabs>
                <w:tab w:val="left" w:pos="1029"/>
              </w:tabs>
              <w:rPr>
                <w:rFonts w:ascii="Comic Sans MS" w:hAnsi="Comic Sans MS"/>
              </w:rPr>
            </w:pPr>
            <w:r>
              <w:rPr>
                <w:rFonts w:ascii="Comic Sans MS" w:hAnsi="Comic Sans MS"/>
              </w:rPr>
              <w:t>The process or result of oxidising or being oxidised. A reaction to oxygen.</w:t>
            </w:r>
          </w:p>
        </w:tc>
      </w:tr>
      <w:tr w:rsidR="00516E5F" w:rsidTr="00516E5F">
        <w:tc>
          <w:tcPr>
            <w:tcW w:w="1696" w:type="dxa"/>
          </w:tcPr>
          <w:p w:rsidR="00516E5F" w:rsidRPr="00CD2950" w:rsidRDefault="00097F28" w:rsidP="00097F28">
            <w:pPr>
              <w:rPr>
                <w:rFonts w:ascii="Comic Sans MS" w:hAnsi="Comic Sans MS"/>
                <w:sz w:val="24"/>
              </w:rPr>
            </w:pPr>
            <w:r>
              <w:rPr>
                <w:rFonts w:ascii="Comic Sans MS" w:hAnsi="Comic Sans MS"/>
                <w:sz w:val="24"/>
              </w:rPr>
              <w:t xml:space="preserve">Separation </w:t>
            </w:r>
          </w:p>
        </w:tc>
        <w:tc>
          <w:tcPr>
            <w:tcW w:w="3254" w:type="dxa"/>
          </w:tcPr>
          <w:p w:rsidR="00516E5F" w:rsidRPr="00F75F0B" w:rsidRDefault="00097F28" w:rsidP="00FC77D7">
            <w:pPr>
              <w:rPr>
                <w:rFonts w:ascii="Comic Sans MS" w:hAnsi="Comic Sans MS"/>
              </w:rPr>
            </w:pPr>
            <w:r>
              <w:rPr>
                <w:rFonts w:ascii="Comic Sans MS" w:hAnsi="Comic Sans MS"/>
              </w:rPr>
              <w:t>Separate, part and divide mean to break into parts or to keep apart.</w:t>
            </w:r>
          </w:p>
        </w:tc>
      </w:tr>
    </w:tbl>
    <w:p w:rsidR="00000969" w:rsidRDefault="00CC5B27">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2755075</wp:posOffset>
                </wp:positionH>
                <wp:positionV relativeFrom="paragraph">
                  <wp:posOffset>-4771769</wp:posOffset>
                </wp:positionV>
                <wp:extent cx="4191520" cy="2113807"/>
                <wp:effectExtent l="0" t="0" r="19050" b="20320"/>
                <wp:wrapNone/>
                <wp:docPr id="6" name="Text Box 6"/>
                <wp:cNvGraphicFramePr/>
                <a:graphic xmlns:a="http://schemas.openxmlformats.org/drawingml/2006/main">
                  <a:graphicData uri="http://schemas.microsoft.com/office/word/2010/wordprocessingShape">
                    <wps:wsp>
                      <wps:cNvSpPr txBox="1"/>
                      <wps:spPr>
                        <a:xfrm>
                          <a:off x="0" y="0"/>
                          <a:ext cx="4191520" cy="211380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5B27" w:rsidRDefault="00CC5B27">
                            <w:r>
                              <w:rPr>
                                <w:noProof/>
                                <w:lang w:eastAsia="en-GB"/>
                              </w:rPr>
                              <w:drawing>
                                <wp:inline distT="0" distB="0" distL="0" distR="0" wp14:anchorId="68BC9309" wp14:editId="7B83D2D8">
                                  <wp:extent cx="4061361" cy="2015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75311" cy="20224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16.95pt;margin-top:-375.75pt;width:330.05pt;height:166.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7LlAIAALoFAAAOAAAAZHJzL2Uyb0RvYy54bWysVE1PGzEQvVfqf7B8L5sNgULEBqUgqkoI&#10;UKHi7HjtxKrtcW0nu+mv79i7mwTKhaqXXdvz/Dzz5uPisjWabIQPCmxFy6MRJcJyqJVdVvTH082n&#10;M0pCZLZmGqyo6FYEejn7+OGicVMxhhXoWniCJDZMG1fRVYxuWhSBr4Rh4QicsGiU4A2LuPXLovas&#10;QXaji/FodFo04GvngYsQ8PS6M9JZ5pdS8HgvZRCR6IqibzF/ff4u0reYXbDp0jO3Urx3g/2DF4Yp&#10;i4/uqK5ZZGTt1V9URnEPAWQ84mAKkFJxkWPAaMrRq2geV8yJHAuKE9xOpvD/aPnd5sETVVf0lBLL&#10;DKboSbSRfIGWnCZ1GhemCHp0CIstHmOWh/OAhynoVnqT/hgOQTvqvN1pm8g4Hk7K8/JkjCaOtnFZ&#10;Hp+NPieeYn/d+RC/CjAkLSrqMXlZU7a5DbGDDpD0WgCt6huldd6kghFX2pMNw1TrmJ1E8hcobUmD&#10;kR6fjDLxC1suuT3DYvkGA/Jpm54TubR6t5JEnRR5FbdaJIy234VEabMib/jIOBd252dGJ5TEiN5z&#10;scfvvXrP5S4OvJFfBht3l42y4DuVXkpb/xyEkR0ec3gQd1rGdtHmmjoeKmUB9RYLyEPXgMHxG4VJ&#10;vmUhPjCPHYeFgVMk3uNHasAkQb+iZAX+91vnCY+NgFZKGuzgioZfa+YFJfqbxRY5LyeT1PJ5Mzn5&#10;nIrPH1oWhxa7NleAlVPivHI8LxM+6mEpPZhnHDbz9CqamOX4dkXjsLyK3VzBYcXFfJ5B2OSOxVv7&#10;6HiiTiqnEn5qn5l3fZ1HbJE7GHqdTV+Ve4dNNy3M1xGkyr2QdO5U7fXHAZG7qR9maQId7jNqP3Jn&#10;fwAAAP//AwBQSwMEFAAGAAgAAAAhAHqWkqXjAAAADgEAAA8AAABkcnMvZG93bnJldi54bWxMj8FO&#10;wzAMhu9IvENkJG5bWpqNrjSdKhBCAiTE4MIta01b0ThVk23d2887jaPtT7+/P19Pthd7HH3nSEM8&#10;j0AgVa7uqNHw/fU8S0H4YKg2vSPUcEQP6+L6KjdZ7Q70iftNaASHkM+MhjaEIZPSVy1a4+duQOLb&#10;rxutCTyOjaxHc+Bw28u7KFpKazriD60Z8LHF6m+zsxpe1Y95SsIbHgNNH2X5kg7Kv2t9ezOVDyAC&#10;TuECw1mf1aFgp63bUe1Fr0ElyYpRDbP7RbwAcUaileJ+W96pOF2CLHL5v0ZxAgAA//8DAFBLAQIt&#10;ABQABgAIAAAAIQC2gziS/gAAAOEBAAATAAAAAAAAAAAAAAAAAAAAAABbQ29udGVudF9UeXBlc10u&#10;eG1sUEsBAi0AFAAGAAgAAAAhADj9If/WAAAAlAEAAAsAAAAAAAAAAAAAAAAALwEAAF9yZWxzLy5y&#10;ZWxzUEsBAi0AFAAGAAgAAAAhAA7mLsuUAgAAugUAAA4AAAAAAAAAAAAAAAAALgIAAGRycy9lMm9E&#10;b2MueG1sUEsBAi0AFAAGAAgAAAAhAHqWkqXjAAAADgEAAA8AAAAAAAAAAAAAAAAA7gQAAGRycy9k&#10;b3ducmV2LnhtbFBLBQYAAAAABAAEAPMAAAD+BQAAAAA=&#10;" fillcolor="white [3201]" strokecolor="white [3212]" strokeweight=".5pt">
                <v:textbox>
                  <w:txbxContent>
                    <w:p w:rsidR="00CC5B27" w:rsidRDefault="00CC5B27">
                      <w:r>
                        <w:rPr>
                          <w:noProof/>
                          <w:lang w:eastAsia="en-GB"/>
                        </w:rPr>
                        <w:drawing>
                          <wp:inline distT="0" distB="0" distL="0" distR="0" wp14:anchorId="68BC9309" wp14:editId="7B83D2D8">
                            <wp:extent cx="4061361" cy="2015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75311" cy="2022413"/>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FD7AC12" wp14:editId="3FF130FD">
                <wp:simplePos x="0" y="0"/>
                <wp:positionH relativeFrom="column">
                  <wp:posOffset>2920810</wp:posOffset>
                </wp:positionH>
                <wp:positionV relativeFrom="paragraph">
                  <wp:posOffset>-2463165</wp:posOffset>
                </wp:positionV>
                <wp:extent cx="4025735" cy="3800104"/>
                <wp:effectExtent l="19050" t="19050" r="13335" b="10160"/>
                <wp:wrapNone/>
                <wp:docPr id="4" name="Text Box 4"/>
                <wp:cNvGraphicFramePr/>
                <a:graphic xmlns:a="http://schemas.openxmlformats.org/drawingml/2006/main">
                  <a:graphicData uri="http://schemas.microsoft.com/office/word/2010/wordprocessingShape">
                    <wps:wsp>
                      <wps:cNvSpPr txBox="1"/>
                      <wps:spPr>
                        <a:xfrm>
                          <a:off x="0" y="0"/>
                          <a:ext cx="4025735" cy="3800104"/>
                        </a:xfrm>
                        <a:prstGeom prst="rect">
                          <a:avLst/>
                        </a:prstGeom>
                        <a:solidFill>
                          <a:schemeClr val="lt1"/>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A4483B" w:rsidRPr="00446A1D" w:rsidRDefault="00446A1D" w:rsidP="00A4483B">
                            <w:pPr>
                              <w:jc w:val="center"/>
                              <w:rPr>
                                <w:rFonts w:ascii="Comic Sans MS" w:hAnsi="Comic Sans MS"/>
                                <w:color w:val="FF0000"/>
                                <w:u w:val="single"/>
                              </w:rPr>
                            </w:pPr>
                            <w:r>
                              <w:rPr>
                                <w:rFonts w:ascii="Comic Sans MS" w:hAnsi="Comic Sans MS"/>
                                <w:color w:val="FF0000"/>
                                <w:u w:val="single"/>
                              </w:rPr>
                              <w:t>Objectives</w:t>
                            </w:r>
                          </w:p>
                          <w:p w:rsidR="00CC5B27" w:rsidRPr="00CC5B27" w:rsidRDefault="00CC5B27" w:rsidP="00CC5B27">
                            <w:pPr>
                              <w:spacing w:after="0" w:line="240" w:lineRule="auto"/>
                              <w:rPr>
                                <w:rFonts w:ascii="Comic Sans MS" w:hAnsi="Comic Sans MS"/>
                                <w:sz w:val="20"/>
                                <w:szCs w:val="16"/>
                              </w:rPr>
                            </w:pPr>
                            <w:r w:rsidRPr="00CC5B27">
                              <w:rPr>
                                <w:rFonts w:ascii="Comic Sans MS" w:hAnsi="Comic Sans MS"/>
                                <w:sz w:val="20"/>
                                <w:szCs w:val="16"/>
                              </w:rPr>
                              <w:t xml:space="preserve">-compare and group together everyday materials on the basis of their properties, including their hardness, solubility, transparency, conductivity (electrical and thermal), and response to magnets </w:t>
                            </w:r>
                          </w:p>
                          <w:p w:rsidR="00CC5B27" w:rsidRPr="00CC5B27" w:rsidRDefault="00CC5B27" w:rsidP="00CC5B27">
                            <w:pPr>
                              <w:spacing w:after="0" w:line="240" w:lineRule="auto"/>
                              <w:rPr>
                                <w:rFonts w:ascii="Comic Sans MS" w:hAnsi="Comic Sans MS"/>
                                <w:sz w:val="20"/>
                                <w:szCs w:val="16"/>
                              </w:rPr>
                            </w:pPr>
                            <w:r w:rsidRPr="00CC5B27">
                              <w:rPr>
                                <w:rFonts w:ascii="Comic Sans MS" w:hAnsi="Comic Sans MS"/>
                                <w:sz w:val="20"/>
                                <w:szCs w:val="16"/>
                              </w:rPr>
                              <w:t xml:space="preserve">-know that some materials will dissolve in liquid to form a solution, and describe how to recover a substance from a solution </w:t>
                            </w:r>
                          </w:p>
                          <w:p w:rsidR="00CC5B27" w:rsidRPr="00CC5B27" w:rsidRDefault="00CC5B27" w:rsidP="00CC5B27">
                            <w:pPr>
                              <w:spacing w:after="0" w:line="240" w:lineRule="auto"/>
                              <w:rPr>
                                <w:rFonts w:ascii="Comic Sans MS" w:hAnsi="Comic Sans MS"/>
                                <w:sz w:val="20"/>
                                <w:szCs w:val="16"/>
                              </w:rPr>
                            </w:pPr>
                            <w:r w:rsidRPr="00CC5B27">
                              <w:rPr>
                                <w:rFonts w:ascii="Comic Sans MS" w:hAnsi="Comic Sans MS"/>
                                <w:sz w:val="20"/>
                                <w:szCs w:val="16"/>
                              </w:rPr>
                              <w:t xml:space="preserve">-use knowledge of solids, liquids and gases to decide how mixtures might be separated, including through filtering, sieving and evaporating </w:t>
                            </w:r>
                          </w:p>
                          <w:p w:rsidR="00CC5B27" w:rsidRPr="00CC5B27" w:rsidRDefault="00CC5B27" w:rsidP="00CC5B27">
                            <w:pPr>
                              <w:spacing w:after="0" w:line="240" w:lineRule="auto"/>
                              <w:rPr>
                                <w:rFonts w:ascii="Comic Sans MS" w:hAnsi="Comic Sans MS"/>
                                <w:sz w:val="20"/>
                                <w:szCs w:val="16"/>
                              </w:rPr>
                            </w:pPr>
                            <w:r w:rsidRPr="00CC5B27">
                              <w:rPr>
                                <w:rFonts w:ascii="Comic Sans MS" w:hAnsi="Comic Sans MS"/>
                                <w:sz w:val="20"/>
                                <w:szCs w:val="16"/>
                              </w:rPr>
                              <w:t xml:space="preserve">-give reasons, based on evidence from comparative and fair tests, for the particular uses of everyday materials, including metals, wood and plastic </w:t>
                            </w:r>
                          </w:p>
                          <w:p w:rsidR="00CC5B27" w:rsidRPr="00CC5B27" w:rsidRDefault="00CC5B27" w:rsidP="00CC5B27">
                            <w:pPr>
                              <w:spacing w:after="0" w:line="240" w:lineRule="auto"/>
                              <w:rPr>
                                <w:rFonts w:ascii="Comic Sans MS" w:hAnsi="Comic Sans MS"/>
                                <w:sz w:val="20"/>
                                <w:szCs w:val="16"/>
                              </w:rPr>
                            </w:pPr>
                            <w:r w:rsidRPr="00CC5B27">
                              <w:rPr>
                                <w:rFonts w:ascii="Comic Sans MS" w:hAnsi="Comic Sans MS"/>
                                <w:sz w:val="20"/>
                                <w:szCs w:val="16"/>
                              </w:rPr>
                              <w:t>-demonstrate that dissolving, mixing and changes of state are reversible changes</w:t>
                            </w:r>
                          </w:p>
                          <w:p w:rsidR="00CC5B27" w:rsidRPr="00CC5B27" w:rsidRDefault="00CC5B27" w:rsidP="00CC5B27">
                            <w:pPr>
                              <w:spacing w:after="0" w:line="240" w:lineRule="auto"/>
                              <w:rPr>
                                <w:rFonts w:ascii="Comic Sans MS" w:hAnsi="Comic Sans MS"/>
                                <w:sz w:val="20"/>
                                <w:szCs w:val="16"/>
                              </w:rPr>
                            </w:pPr>
                            <w:r w:rsidRPr="00CC5B27">
                              <w:rPr>
                                <w:rFonts w:ascii="Comic Sans MS" w:hAnsi="Comic Sans MS"/>
                                <w:sz w:val="20"/>
                                <w:szCs w:val="16"/>
                              </w:rPr>
                              <w:t xml:space="preserve">-explain that some changes result in the formation of new materials, and that this kind of change is not usually reversible, including changes associated with burning and the action of acid on bicarbonate of soda </w:t>
                            </w:r>
                          </w:p>
                          <w:p w:rsidR="00A4483B" w:rsidRPr="005429C6" w:rsidRDefault="00A4483B" w:rsidP="00A4483B">
                            <w:pPr>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7AC12" id="Text Box 4" o:spid="_x0000_s1027" type="#_x0000_t202" style="position:absolute;margin-left:230pt;margin-top:-193.95pt;width:317pt;height:2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6AmAIAALUFAAAOAAAAZHJzL2Uyb0RvYy54bWysVE1PGzEQvVfqf7B8L7sJSUkjNiiAqCoh&#10;QIWKs+O1E6u2x7Wd7Ka/vmPvJiSUC1Uvu2PPm/HMm4/zi9ZoshE+KLAVHZyUlAjLoVZ2WdEfTzef&#10;JpSEyGzNNFhR0a0I9GL28cN546ZiCCvQtfAEndgwbVxFVzG6aVEEvhKGhRNwwqJSgjcs4tEvi9qz&#10;Br0bXQzL8nPRgK+dBy5CwNvrTkln2b+Ugsd7KYOIRFcUY4v56/N3kb7F7JxNl565leJ9GOwfojBM&#10;WXx07+qaRUbWXv3lyijuIYCMJxxMAVIqLnIOmM2gfJXN44o5kXNBcoLb0xT+n1t+t3nwRNUVHVFi&#10;mcESPYk2kktoySix07gwRdCjQ1hs8RqrvLsPeJmSbqU36Y/pENQjz9s9t8kZx8tRORyfnY4p4ag7&#10;nZSYbfZfvJg7H+JXAYYkoaIei5c5ZZvbEDEUhO4g6bUAWtU3Sut8SA0jrrQnG4al1jEHiRZHKG1J&#10;U9HhZHw2zp6PlMEvF3sHZXlZjnN7HPvAk7bpQZGbqw8skdSRkaW41SJhtP0uJJKbOXkjSsa5sPtI&#10;MzqhJOb0HsMe/xLVe4y7PNAivww27o2NsuA7mo7JrX/uyJUdHktzkHcSY7to++ZZQL3F3vHQzV5w&#10;/EZhfW9ZiA/M47Bhu+ACiff4kRqwPtBLlKzA/37rPuFxBlBLSYPDW9Hwa828oER/szgdXwajUZr2&#10;fBiNz4Z48IeaxaHGrs0VYNMMcFU5nsWEj3onSg/mGffMPL2KKmY5vl3RuBOvYrdScE9xMZ9nEM63&#10;Y/HWPjqeXCd6U/c+tc/Mu77FI07HHezGnE1fdXqHTZYW5usIUuUxSAR3rPbE427I09HvsbR8Ds8Z&#10;9bJtZ38AAAD//wMAUEsDBBQABgAIAAAAIQBc+7JX5QAAAA0BAAAPAAAAZHJzL2Rvd25yZXYueG1s&#10;TI/NTsMwEITvSLyDtUjcWrs/tE3IpkKIHmjh0MKh3NxkSQLxOordNuHpcU9wnJ3R7DfJsjO1OFHr&#10;KssIo6ECQZzZvOIC4f1tNViAcF5zrmvLhNCTg2V6fZXoOLdn3tJp5wsRStjFGqH0vomldFlJRruh&#10;bYiD92lbo32QbSHzVp9DuanlWKmZNLri8KHUDT2WlH3vjgZh/bT/6Fd6bV9k1P/sN8Xk+fWLEW9v&#10;uod7EJ46/xeGC35AhzQwHeyRcydqhOlMhS0eYTBZzCMQl4iKpuF2QBiP1B3INJH/V6S/AAAA//8D&#10;AFBLAQItABQABgAIAAAAIQC2gziS/gAAAOEBAAATAAAAAAAAAAAAAAAAAAAAAABbQ29udGVudF9U&#10;eXBlc10ueG1sUEsBAi0AFAAGAAgAAAAhADj9If/WAAAAlAEAAAsAAAAAAAAAAAAAAAAALwEAAF9y&#10;ZWxzLy5yZWxzUEsBAi0AFAAGAAgAAAAhACxxDoCYAgAAtQUAAA4AAAAAAAAAAAAAAAAALgIAAGRy&#10;cy9lMm9Eb2MueG1sUEsBAi0AFAAGAAgAAAAhAFz7slflAAAADQEAAA8AAAAAAAAAAAAAAAAA8gQA&#10;AGRycy9kb3ducmV2LnhtbFBLBQYAAAAABAAEAPMAAAAEBgAAAAA=&#10;" fillcolor="white [3201]" strokecolor="#00b050" strokeweight="2.25pt">
                <v:textbox>
                  <w:txbxContent>
                    <w:p w:rsidR="00A4483B" w:rsidRPr="00446A1D" w:rsidRDefault="00446A1D" w:rsidP="00A4483B">
                      <w:pPr>
                        <w:jc w:val="center"/>
                        <w:rPr>
                          <w:rFonts w:ascii="Comic Sans MS" w:hAnsi="Comic Sans MS"/>
                          <w:color w:val="FF0000"/>
                          <w:u w:val="single"/>
                        </w:rPr>
                      </w:pPr>
                      <w:r>
                        <w:rPr>
                          <w:rFonts w:ascii="Comic Sans MS" w:hAnsi="Comic Sans MS"/>
                          <w:color w:val="FF0000"/>
                          <w:u w:val="single"/>
                        </w:rPr>
                        <w:t>Objectives</w:t>
                      </w:r>
                    </w:p>
                    <w:p w:rsidR="00CC5B27" w:rsidRPr="00CC5B27" w:rsidRDefault="00CC5B27" w:rsidP="00CC5B27">
                      <w:pPr>
                        <w:spacing w:after="0" w:line="240" w:lineRule="auto"/>
                        <w:rPr>
                          <w:rFonts w:ascii="Comic Sans MS" w:hAnsi="Comic Sans MS"/>
                          <w:sz w:val="20"/>
                          <w:szCs w:val="16"/>
                        </w:rPr>
                      </w:pPr>
                      <w:r w:rsidRPr="00CC5B27">
                        <w:rPr>
                          <w:rFonts w:ascii="Comic Sans MS" w:hAnsi="Comic Sans MS"/>
                          <w:sz w:val="20"/>
                          <w:szCs w:val="16"/>
                        </w:rPr>
                        <w:t>-</w:t>
                      </w:r>
                      <w:r w:rsidRPr="00CC5B27">
                        <w:rPr>
                          <w:rFonts w:ascii="Comic Sans MS" w:hAnsi="Comic Sans MS"/>
                          <w:sz w:val="20"/>
                          <w:szCs w:val="16"/>
                        </w:rPr>
                        <w:t xml:space="preserve">compare and group together everyday materials on the basis of their properties, including their hardness, solubility, transparency, conductivity (electrical and thermal), and response to magnets </w:t>
                      </w:r>
                    </w:p>
                    <w:p w:rsidR="00CC5B27" w:rsidRPr="00CC5B27" w:rsidRDefault="00CC5B27" w:rsidP="00CC5B27">
                      <w:pPr>
                        <w:spacing w:after="0" w:line="240" w:lineRule="auto"/>
                        <w:rPr>
                          <w:rFonts w:ascii="Comic Sans MS" w:hAnsi="Comic Sans MS"/>
                          <w:sz w:val="20"/>
                          <w:szCs w:val="16"/>
                        </w:rPr>
                      </w:pPr>
                      <w:r w:rsidRPr="00CC5B27">
                        <w:rPr>
                          <w:rFonts w:ascii="Comic Sans MS" w:hAnsi="Comic Sans MS"/>
                          <w:sz w:val="20"/>
                          <w:szCs w:val="16"/>
                        </w:rPr>
                        <w:t>-</w:t>
                      </w:r>
                      <w:r w:rsidRPr="00CC5B27">
                        <w:rPr>
                          <w:rFonts w:ascii="Comic Sans MS" w:hAnsi="Comic Sans MS"/>
                          <w:sz w:val="20"/>
                          <w:szCs w:val="16"/>
                        </w:rPr>
                        <w:t xml:space="preserve">know that some materials will dissolve in liquid to form a solution, and describe how to recover a substance from a solution </w:t>
                      </w:r>
                    </w:p>
                    <w:p w:rsidR="00CC5B27" w:rsidRPr="00CC5B27" w:rsidRDefault="00CC5B27" w:rsidP="00CC5B27">
                      <w:pPr>
                        <w:spacing w:after="0" w:line="240" w:lineRule="auto"/>
                        <w:rPr>
                          <w:rFonts w:ascii="Comic Sans MS" w:hAnsi="Comic Sans MS"/>
                          <w:sz w:val="20"/>
                          <w:szCs w:val="16"/>
                        </w:rPr>
                      </w:pPr>
                      <w:r w:rsidRPr="00CC5B27">
                        <w:rPr>
                          <w:rFonts w:ascii="Comic Sans MS" w:hAnsi="Comic Sans MS"/>
                          <w:sz w:val="20"/>
                          <w:szCs w:val="16"/>
                        </w:rPr>
                        <w:t>-</w:t>
                      </w:r>
                      <w:r w:rsidRPr="00CC5B27">
                        <w:rPr>
                          <w:rFonts w:ascii="Comic Sans MS" w:hAnsi="Comic Sans MS"/>
                          <w:sz w:val="20"/>
                          <w:szCs w:val="16"/>
                        </w:rPr>
                        <w:t xml:space="preserve">use knowledge of solids, liquids and gases to decide how mixtures might be separated, including through filtering, sieving and evaporating </w:t>
                      </w:r>
                    </w:p>
                    <w:p w:rsidR="00CC5B27" w:rsidRPr="00CC5B27" w:rsidRDefault="00CC5B27" w:rsidP="00CC5B27">
                      <w:pPr>
                        <w:spacing w:after="0" w:line="240" w:lineRule="auto"/>
                        <w:rPr>
                          <w:rFonts w:ascii="Comic Sans MS" w:hAnsi="Comic Sans MS"/>
                          <w:sz w:val="20"/>
                          <w:szCs w:val="16"/>
                        </w:rPr>
                      </w:pPr>
                      <w:r w:rsidRPr="00CC5B27">
                        <w:rPr>
                          <w:rFonts w:ascii="Comic Sans MS" w:hAnsi="Comic Sans MS"/>
                          <w:sz w:val="20"/>
                          <w:szCs w:val="16"/>
                        </w:rPr>
                        <w:t>-</w:t>
                      </w:r>
                      <w:r w:rsidRPr="00CC5B27">
                        <w:rPr>
                          <w:rFonts w:ascii="Comic Sans MS" w:hAnsi="Comic Sans MS"/>
                          <w:sz w:val="20"/>
                          <w:szCs w:val="16"/>
                        </w:rPr>
                        <w:t xml:space="preserve">give reasons, based on evidence from comparative and fair tests, for the particular uses of everyday materials, including metals, wood and plastic </w:t>
                      </w:r>
                    </w:p>
                    <w:p w:rsidR="00CC5B27" w:rsidRPr="00CC5B27" w:rsidRDefault="00CC5B27" w:rsidP="00CC5B27">
                      <w:pPr>
                        <w:spacing w:after="0" w:line="240" w:lineRule="auto"/>
                        <w:rPr>
                          <w:rFonts w:ascii="Comic Sans MS" w:hAnsi="Comic Sans MS"/>
                          <w:sz w:val="20"/>
                          <w:szCs w:val="16"/>
                        </w:rPr>
                      </w:pPr>
                      <w:r w:rsidRPr="00CC5B27">
                        <w:rPr>
                          <w:rFonts w:ascii="Comic Sans MS" w:hAnsi="Comic Sans MS"/>
                          <w:sz w:val="20"/>
                          <w:szCs w:val="16"/>
                        </w:rPr>
                        <w:t>-</w:t>
                      </w:r>
                      <w:r w:rsidRPr="00CC5B27">
                        <w:rPr>
                          <w:rFonts w:ascii="Comic Sans MS" w:hAnsi="Comic Sans MS"/>
                          <w:sz w:val="20"/>
                          <w:szCs w:val="16"/>
                        </w:rPr>
                        <w:t>demonstrate that dissolving, mixing and changes of state are reversible changes</w:t>
                      </w:r>
                    </w:p>
                    <w:p w:rsidR="00CC5B27" w:rsidRPr="00CC5B27" w:rsidRDefault="00CC5B27" w:rsidP="00CC5B27">
                      <w:pPr>
                        <w:spacing w:after="0" w:line="240" w:lineRule="auto"/>
                        <w:rPr>
                          <w:rFonts w:ascii="Comic Sans MS" w:hAnsi="Comic Sans MS"/>
                          <w:sz w:val="20"/>
                          <w:szCs w:val="16"/>
                        </w:rPr>
                      </w:pPr>
                      <w:r w:rsidRPr="00CC5B27">
                        <w:rPr>
                          <w:rFonts w:ascii="Comic Sans MS" w:hAnsi="Comic Sans MS"/>
                          <w:sz w:val="20"/>
                          <w:szCs w:val="16"/>
                        </w:rPr>
                        <w:t>-</w:t>
                      </w:r>
                      <w:r w:rsidRPr="00CC5B27">
                        <w:rPr>
                          <w:rFonts w:ascii="Comic Sans MS" w:hAnsi="Comic Sans MS"/>
                          <w:sz w:val="20"/>
                          <w:szCs w:val="16"/>
                        </w:rPr>
                        <w:t xml:space="preserve">explain that some changes result in the formation of new materials, and that this kind of change is not usually reversible, including changes associated with burning and the action of acid on bicarbonate of soda </w:t>
                      </w:r>
                    </w:p>
                    <w:p w:rsidR="00A4483B" w:rsidRPr="005429C6" w:rsidRDefault="00A4483B" w:rsidP="00A4483B">
                      <w:pPr>
                        <w:rPr>
                          <w:rFonts w:ascii="Comic Sans MS" w:hAnsi="Comic Sans MS"/>
                          <w:sz w:val="24"/>
                        </w:rPr>
                      </w:pPr>
                    </w:p>
                  </w:txbxContent>
                </v:textbox>
              </v:shape>
            </w:pict>
          </mc:Fallback>
        </mc:AlternateContent>
      </w:r>
      <w:r w:rsidR="008E0A77">
        <w:rPr>
          <w:noProof/>
          <w:lang w:eastAsia="en-GB"/>
        </w:rPr>
        <mc:AlternateContent>
          <mc:Choice Requires="wps">
            <w:drawing>
              <wp:anchor distT="0" distB="0" distL="114300" distR="114300" simplePos="0" relativeHeight="251661312" behindDoc="0" locked="0" layoutInCell="1" allowOverlap="1" wp14:anchorId="37F5C544" wp14:editId="6A9D9399">
                <wp:simplePos x="0" y="0"/>
                <wp:positionH relativeFrom="column">
                  <wp:posOffset>7029829</wp:posOffset>
                </wp:positionH>
                <wp:positionV relativeFrom="paragraph">
                  <wp:posOffset>-4795281</wp:posOffset>
                </wp:positionV>
                <wp:extent cx="2493645" cy="6234545"/>
                <wp:effectExtent l="0" t="0" r="20955" b="13970"/>
                <wp:wrapNone/>
                <wp:docPr id="2" name="Text Box 2"/>
                <wp:cNvGraphicFramePr/>
                <a:graphic xmlns:a="http://schemas.openxmlformats.org/drawingml/2006/main">
                  <a:graphicData uri="http://schemas.microsoft.com/office/word/2010/wordprocessingShape">
                    <wps:wsp>
                      <wps:cNvSpPr txBox="1"/>
                      <wps:spPr>
                        <a:xfrm>
                          <a:off x="0" y="0"/>
                          <a:ext cx="2493645" cy="62345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19"/>
                            </w:tblGrid>
                            <w:tr w:rsidR="003D0213" w:rsidTr="008E0A77">
                              <w:tc>
                                <w:tcPr>
                                  <w:tcW w:w="3619" w:type="dxa"/>
                                </w:tcPr>
                                <w:p w:rsidR="003D0213" w:rsidRPr="00446A1D" w:rsidRDefault="003D0213" w:rsidP="00446A1D">
                                  <w:pPr>
                                    <w:jc w:val="center"/>
                                    <w:rPr>
                                      <w:rFonts w:ascii="Comic Sans MS" w:hAnsi="Comic Sans MS"/>
                                    </w:rPr>
                                  </w:pPr>
                                  <w:r w:rsidRPr="00446A1D">
                                    <w:rPr>
                                      <w:rFonts w:ascii="Comic Sans MS" w:hAnsi="Comic Sans MS"/>
                                      <w:color w:val="FF0000"/>
                                      <w:sz w:val="24"/>
                                    </w:rPr>
                                    <w:t>Sticky knowledge</w:t>
                                  </w:r>
                                </w:p>
                              </w:tc>
                            </w:tr>
                            <w:tr w:rsidR="003D0213" w:rsidTr="008E0A77">
                              <w:tc>
                                <w:tcPr>
                                  <w:tcW w:w="3619" w:type="dxa"/>
                                </w:tcPr>
                                <w:p w:rsidR="003D0213" w:rsidRPr="00791D58" w:rsidRDefault="00097F28">
                                  <w:pPr>
                                    <w:rPr>
                                      <w:rFonts w:ascii="Comic Sans MS" w:hAnsi="Comic Sans MS"/>
                                    </w:rPr>
                                  </w:pPr>
                                  <w:r w:rsidRPr="00791D58">
                                    <w:rPr>
                                      <w:rFonts w:ascii="Comic Sans MS" w:hAnsi="Comic Sans MS"/>
                                    </w:rPr>
                                    <w:t>Mixtures can be separated out by methods like filtering and evaporating.</w:t>
                                  </w:r>
                                </w:p>
                              </w:tc>
                            </w:tr>
                            <w:tr w:rsidR="003D0213" w:rsidTr="008E0A77">
                              <w:tc>
                                <w:tcPr>
                                  <w:tcW w:w="3619" w:type="dxa"/>
                                </w:tcPr>
                                <w:p w:rsidR="003D0213" w:rsidRPr="00791D58" w:rsidRDefault="00097F28">
                                  <w:pPr>
                                    <w:rPr>
                                      <w:rFonts w:ascii="Comic Sans MS" w:hAnsi="Comic Sans MS"/>
                                    </w:rPr>
                                  </w:pPr>
                                  <w:r w:rsidRPr="00791D58">
                                    <w:rPr>
                                      <w:rFonts w:ascii="Comic Sans MS" w:hAnsi="Comic Sans MS"/>
                                    </w:rPr>
                                    <w:t>A change is called irreversible if it cannot be changed back again.</w:t>
                                  </w:r>
                                </w:p>
                              </w:tc>
                            </w:tr>
                            <w:tr w:rsidR="003D0213" w:rsidTr="008E0A77">
                              <w:tc>
                                <w:tcPr>
                                  <w:tcW w:w="3619" w:type="dxa"/>
                                </w:tcPr>
                                <w:p w:rsidR="003D0213" w:rsidRPr="00791D58" w:rsidRDefault="00097F28">
                                  <w:pPr>
                                    <w:rPr>
                                      <w:rFonts w:ascii="Comic Sans MS" w:hAnsi="Comic Sans MS"/>
                                    </w:rPr>
                                  </w:pPr>
                                  <w:r w:rsidRPr="00791D58">
                                    <w:rPr>
                                      <w:rFonts w:ascii="Comic Sans MS" w:hAnsi="Comic Sans MS"/>
                                    </w:rPr>
                                    <w:t>A change is called reversible if it can be changed back again.</w:t>
                                  </w:r>
                                </w:p>
                              </w:tc>
                            </w:tr>
                            <w:tr w:rsidR="003D0213" w:rsidTr="008E0A77">
                              <w:tc>
                                <w:tcPr>
                                  <w:tcW w:w="3619" w:type="dxa"/>
                                </w:tcPr>
                                <w:p w:rsidR="003D0213" w:rsidRPr="00791D58" w:rsidRDefault="00097F28">
                                  <w:pPr>
                                    <w:rPr>
                                      <w:rFonts w:ascii="Comic Sans MS" w:hAnsi="Comic Sans MS"/>
                                    </w:rPr>
                                  </w:pPr>
                                  <w:r w:rsidRPr="00791D58">
                                    <w:rPr>
                                      <w:rFonts w:ascii="Comic Sans MS" w:hAnsi="Comic Sans MS"/>
                                    </w:rPr>
                                    <w:t>Irreversible changes, like burning, cannot be undone. Reversible changes, like melting and dissolving, can be changed back again.</w:t>
                                  </w:r>
                                </w:p>
                              </w:tc>
                            </w:tr>
                            <w:tr w:rsidR="003D0213" w:rsidTr="008E0A77">
                              <w:tc>
                                <w:tcPr>
                                  <w:tcW w:w="3619" w:type="dxa"/>
                                </w:tcPr>
                                <w:p w:rsidR="003D0213" w:rsidRPr="00791D58" w:rsidRDefault="00097F28">
                                  <w:pPr>
                                    <w:rPr>
                                      <w:rFonts w:ascii="Comic Sans MS" w:hAnsi="Comic Sans MS"/>
                                    </w:rPr>
                                  </w:pPr>
                                  <w:r w:rsidRPr="00791D58">
                                    <w:rPr>
                                      <w:rFonts w:ascii="Comic Sans MS" w:hAnsi="Comic Sans MS"/>
                                    </w:rPr>
                                    <w:t xml:space="preserve">In some solid materials the bonds between particles break when surrounded by a liquid; this allows the liquid to absorb the solid. When this happens, the solid is called a solute, the liquid is called a solvent and the result is a solution. </w:t>
                                  </w:r>
                                </w:p>
                              </w:tc>
                            </w:tr>
                            <w:tr w:rsidR="003D0213" w:rsidTr="008E0A77">
                              <w:tc>
                                <w:tcPr>
                                  <w:tcW w:w="3619" w:type="dxa"/>
                                </w:tcPr>
                                <w:p w:rsidR="003D0213" w:rsidRPr="00791D58" w:rsidRDefault="00097F28" w:rsidP="008E0A77">
                                  <w:pPr>
                                    <w:rPr>
                                      <w:rFonts w:ascii="Comic Sans MS" w:hAnsi="Comic Sans MS"/>
                                    </w:rPr>
                                  </w:pPr>
                                  <w:r w:rsidRPr="00791D58">
                                    <w:rPr>
                                      <w:rFonts w:ascii="Comic Sans MS" w:hAnsi="Comic Sans MS"/>
                                    </w:rPr>
                                    <w:t>When a solid does dissolve in a liquid it is described as being soluble in that solvent (e.g. sugar in water); when it cannot it is insoluble (e.g. sand in water).</w:t>
                                  </w:r>
                                </w:p>
                              </w:tc>
                            </w:tr>
                            <w:tr w:rsidR="008E0A77" w:rsidTr="008E0A77">
                              <w:tc>
                                <w:tcPr>
                                  <w:tcW w:w="3619" w:type="dxa"/>
                                </w:tcPr>
                                <w:p w:rsidR="008E0A77" w:rsidRPr="00791D58" w:rsidRDefault="00791D58" w:rsidP="008E0A77">
                                  <w:pPr>
                                    <w:rPr>
                                      <w:rFonts w:ascii="Comic Sans MS" w:hAnsi="Comic Sans MS"/>
                                    </w:rPr>
                                  </w:pPr>
                                  <w:r w:rsidRPr="00791D58">
                                    <w:rPr>
                                      <w:rFonts w:ascii="Comic Sans MS" w:hAnsi="Comic Sans MS"/>
                                    </w:rPr>
                                    <w:t>Filtering allows solids and liquids to be separated and sieving allows solids made up of different sized parts to be separated.</w:t>
                                  </w:r>
                                </w:p>
                              </w:tc>
                            </w:tr>
                            <w:tr w:rsidR="008E0A77" w:rsidTr="008E0A77">
                              <w:tc>
                                <w:tcPr>
                                  <w:tcW w:w="3619" w:type="dxa"/>
                                </w:tcPr>
                                <w:p w:rsidR="00791D58" w:rsidRPr="00791D58" w:rsidRDefault="00791D58" w:rsidP="00791D58">
                                  <w:pPr>
                                    <w:rPr>
                                      <w:rFonts w:ascii="Comic Sans MS" w:hAnsi="Comic Sans MS"/>
                                    </w:rPr>
                                  </w:pPr>
                                  <w:proofErr w:type="gramStart"/>
                                  <w:r w:rsidRPr="00791D58">
                                    <w:rPr>
                                      <w:rFonts w:ascii="Comic Sans MS" w:hAnsi="Comic Sans MS"/>
                                    </w:rPr>
                                    <w:t>when</w:t>
                                  </w:r>
                                  <w:proofErr w:type="gramEnd"/>
                                  <w:r w:rsidRPr="00791D58">
                                    <w:rPr>
                                      <w:rFonts w:ascii="Comic Sans MS" w:hAnsi="Comic Sans MS"/>
                                    </w:rPr>
                                    <w:t xml:space="preserve"> a solvent is evaporated from a solution, the original solute is left behind; the remaining solid will often form crystals.</w:t>
                                  </w:r>
                                </w:p>
                                <w:p w:rsidR="008E0A77" w:rsidRPr="00791D58" w:rsidRDefault="008E0A77" w:rsidP="008E0A77">
                                  <w:pPr>
                                    <w:rPr>
                                      <w:rFonts w:ascii="Comic Sans MS" w:hAnsi="Comic Sans MS"/>
                                    </w:rPr>
                                  </w:pPr>
                                </w:p>
                              </w:tc>
                            </w:tr>
                          </w:tbl>
                          <w:p w:rsidR="003D0213" w:rsidRDefault="003D02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F5C544" id="_x0000_t202" coordsize="21600,21600" o:spt="202" path="m,l,21600r21600,l21600,xe">
                <v:stroke joinstyle="miter"/>
                <v:path gradientshapeok="t" o:connecttype="rect"/>
              </v:shapetype>
              <v:shape id="Text Box 2" o:spid="_x0000_s1028" type="#_x0000_t202" style="position:absolute;margin-left:553.55pt;margin-top:-377.6pt;width:196.35pt;height:490.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QUkgIAALoFAAAOAAAAZHJzL2Uyb0RvYy54bWysVEtPGzEQvlfqf7B8L5ssCS0RG5SCqCoh&#10;QIWKs+O1E6u2x7Wd7Ka/nrF386JcqHrZHXs+z+Obx8VlazRZCx8U2IoOTwaUCMuhVnZR0Z9PN5++&#10;UBIiszXTYEVFNyLQy+nHDxeNm4gSlqBr4QkasWHSuIouY3STogh8KQwLJ+CERaUEb1jEo18UtWcN&#10;Wje6KAeDs6IBXzsPXISAt9edkk6zfSkFj/dSBhGJrijGFvPX5+88fYvpBZssPHNLxfsw2D9EYZiy&#10;6HRn6ppFRlZe/WXKKO4hgIwnHEwBUioucg6YzXDwKpvHJXMi54LkBLejKfw/s/xu/eCJqitaUmKZ&#10;wRI9iTaSr9CSMrHTuDBB0KNDWGzxGqu8vQ94mZJupTfpj+kQ1CPPmx23yRjHy3J0fno2GlPCUXdW&#10;no7GeED7xf658yF+E2BIEirqsXiZU7a+DbGDbiHJWwCt6huldT6khhFX2pM1w1LrmINE40cobUmD&#10;3k/Hg2z4SJdbbm9hvnjDAtrTNrkTubX6sBJFHRVZihstEkbbH0IitZmRN2JknAu7izOjE0piRu95&#10;2OP3Ub3ncZcHvsiewcbdY6Ms+I6lY2rrX1tiZIfHGh7kncTYztu+p/oOmkO9wQby0A1gcPxGYZFv&#10;WYgPzOPEYc/gFon3+JEasEjQS5Qswf956z7hcRBQS0mDE1zR8HvFvKBEf7c4IufD0SiNfD6Mxp9L&#10;PPhDzfxQY1fmCrBzhrivHM9iwke9FaUH84zLZpa8oopZjr4rGrfiVez2Ci4rLmazDMIhdyze2kfH&#10;k+nEcmrhp/aZedf3ecQRuYPtrLPJq3bvsOmlhdkqglR5FhLPHas9/7gg8jT1yyxtoMNzRu1X7vQF&#10;AAD//wMAUEsDBBQABgAIAAAAIQA8o9ef4wAAAA4BAAAPAAAAZHJzL2Rvd25yZXYueG1sTI9BS8NA&#10;EIXvgv9hGcFbu0lM0zZmU4IighXE6sXbNjsmwexsyG7b9N87PenxMR9vvldsJtuLI46+c6Qgnkcg&#10;kGpnOmoUfH48zVYgfNBkdO8IFZzRw6a8vip0btyJ3vG4C43gEvK5VtCGMORS+rpFq/3cDUh8+3aj&#10;1YHj2Egz6hOX214mUZRJqzviD60e8KHF+md3sApe0i/9eBe2eA40vVXV82pI/atStzdTdQ8i4BT+&#10;YLjoszqU7LR3BzJe9JzjaBkzq2C2XCwSEBcmXa95z15BkmQZyLKQ/2eUvwAAAP//AwBQSwECLQAU&#10;AAYACAAAACEAtoM4kv4AAADhAQAAEwAAAAAAAAAAAAAAAAAAAAAAW0NvbnRlbnRfVHlwZXNdLnht&#10;bFBLAQItABQABgAIAAAAIQA4/SH/1gAAAJQBAAALAAAAAAAAAAAAAAAAAC8BAABfcmVscy8ucmVs&#10;c1BLAQItABQABgAIAAAAIQDhxsQUkgIAALoFAAAOAAAAAAAAAAAAAAAAAC4CAABkcnMvZTJvRG9j&#10;LnhtbFBLAQItABQABgAIAAAAIQA8o9ef4wAAAA4BAAAPAAAAAAAAAAAAAAAAAOwEAABkcnMvZG93&#10;bnJldi54bWxQSwUGAAAAAAQABADzAAAA/AUAAAAA&#10;" fillcolor="white [3201]" strokecolor="white [3212]" strokeweight=".5pt">
                <v:textbox>
                  <w:txbxContent>
                    <w:tbl>
                      <w:tblPr>
                        <w:tblStyle w:val="TableGrid"/>
                        <w:tblW w:w="0" w:type="auto"/>
                        <w:tblLook w:val="04A0" w:firstRow="1" w:lastRow="0" w:firstColumn="1" w:lastColumn="0" w:noHBand="0" w:noVBand="1"/>
                      </w:tblPr>
                      <w:tblGrid>
                        <w:gridCol w:w="3619"/>
                      </w:tblGrid>
                      <w:tr w:rsidR="003D0213" w:rsidTr="008E0A77">
                        <w:tc>
                          <w:tcPr>
                            <w:tcW w:w="3619" w:type="dxa"/>
                          </w:tcPr>
                          <w:p w:rsidR="003D0213" w:rsidRPr="00446A1D" w:rsidRDefault="003D0213" w:rsidP="00446A1D">
                            <w:pPr>
                              <w:jc w:val="center"/>
                              <w:rPr>
                                <w:rFonts w:ascii="Comic Sans MS" w:hAnsi="Comic Sans MS"/>
                              </w:rPr>
                            </w:pPr>
                            <w:r w:rsidRPr="00446A1D">
                              <w:rPr>
                                <w:rFonts w:ascii="Comic Sans MS" w:hAnsi="Comic Sans MS"/>
                                <w:color w:val="FF0000"/>
                                <w:sz w:val="24"/>
                              </w:rPr>
                              <w:t>Sticky knowledge</w:t>
                            </w:r>
                          </w:p>
                        </w:tc>
                      </w:tr>
                      <w:tr w:rsidR="003D0213" w:rsidTr="008E0A77">
                        <w:tc>
                          <w:tcPr>
                            <w:tcW w:w="3619" w:type="dxa"/>
                          </w:tcPr>
                          <w:p w:rsidR="003D0213" w:rsidRPr="00791D58" w:rsidRDefault="00097F28">
                            <w:pPr>
                              <w:rPr>
                                <w:rFonts w:ascii="Comic Sans MS" w:hAnsi="Comic Sans MS"/>
                              </w:rPr>
                            </w:pPr>
                            <w:r w:rsidRPr="00791D58">
                              <w:rPr>
                                <w:rFonts w:ascii="Comic Sans MS" w:hAnsi="Comic Sans MS"/>
                              </w:rPr>
                              <w:t>Mixtures can be separated out by methods like filtering and evaporating.</w:t>
                            </w:r>
                          </w:p>
                        </w:tc>
                      </w:tr>
                      <w:tr w:rsidR="003D0213" w:rsidTr="008E0A77">
                        <w:tc>
                          <w:tcPr>
                            <w:tcW w:w="3619" w:type="dxa"/>
                          </w:tcPr>
                          <w:p w:rsidR="003D0213" w:rsidRPr="00791D58" w:rsidRDefault="00097F28">
                            <w:pPr>
                              <w:rPr>
                                <w:rFonts w:ascii="Comic Sans MS" w:hAnsi="Comic Sans MS"/>
                              </w:rPr>
                            </w:pPr>
                            <w:r w:rsidRPr="00791D58">
                              <w:rPr>
                                <w:rFonts w:ascii="Comic Sans MS" w:hAnsi="Comic Sans MS"/>
                              </w:rPr>
                              <w:t>A change is called irreversible if it cannot be changed back again.</w:t>
                            </w:r>
                          </w:p>
                        </w:tc>
                      </w:tr>
                      <w:tr w:rsidR="003D0213" w:rsidTr="008E0A77">
                        <w:tc>
                          <w:tcPr>
                            <w:tcW w:w="3619" w:type="dxa"/>
                          </w:tcPr>
                          <w:p w:rsidR="003D0213" w:rsidRPr="00791D58" w:rsidRDefault="00097F28">
                            <w:pPr>
                              <w:rPr>
                                <w:rFonts w:ascii="Comic Sans MS" w:hAnsi="Comic Sans MS"/>
                              </w:rPr>
                            </w:pPr>
                            <w:r w:rsidRPr="00791D58">
                              <w:rPr>
                                <w:rFonts w:ascii="Comic Sans MS" w:hAnsi="Comic Sans MS"/>
                              </w:rPr>
                              <w:t>A change is called reversible if it can be changed back again.</w:t>
                            </w:r>
                          </w:p>
                        </w:tc>
                      </w:tr>
                      <w:tr w:rsidR="003D0213" w:rsidTr="008E0A77">
                        <w:tc>
                          <w:tcPr>
                            <w:tcW w:w="3619" w:type="dxa"/>
                          </w:tcPr>
                          <w:p w:rsidR="003D0213" w:rsidRPr="00791D58" w:rsidRDefault="00097F28">
                            <w:pPr>
                              <w:rPr>
                                <w:rFonts w:ascii="Comic Sans MS" w:hAnsi="Comic Sans MS"/>
                              </w:rPr>
                            </w:pPr>
                            <w:r w:rsidRPr="00791D58">
                              <w:rPr>
                                <w:rFonts w:ascii="Comic Sans MS" w:hAnsi="Comic Sans MS"/>
                              </w:rPr>
                              <w:t>Irreversible changes, like burning, cannot be undone. Reversible changes, like melting and dissolving, can be changed back again.</w:t>
                            </w:r>
                          </w:p>
                        </w:tc>
                      </w:tr>
                      <w:tr w:rsidR="003D0213" w:rsidTr="008E0A77">
                        <w:tc>
                          <w:tcPr>
                            <w:tcW w:w="3619" w:type="dxa"/>
                          </w:tcPr>
                          <w:p w:rsidR="003D0213" w:rsidRPr="00791D58" w:rsidRDefault="00097F28">
                            <w:pPr>
                              <w:rPr>
                                <w:rFonts w:ascii="Comic Sans MS" w:hAnsi="Comic Sans MS"/>
                              </w:rPr>
                            </w:pPr>
                            <w:r w:rsidRPr="00791D58">
                              <w:rPr>
                                <w:rFonts w:ascii="Comic Sans MS" w:hAnsi="Comic Sans MS"/>
                              </w:rPr>
                              <w:t xml:space="preserve">In some solid materials the bonds between particles break when surrounded by a liquid; this allows the liquid to absorb the solid. When this happens, the solid is called a solute, the liquid is called a solvent and the result is a solution. </w:t>
                            </w:r>
                          </w:p>
                        </w:tc>
                      </w:tr>
                      <w:tr w:rsidR="003D0213" w:rsidTr="008E0A77">
                        <w:tc>
                          <w:tcPr>
                            <w:tcW w:w="3619" w:type="dxa"/>
                          </w:tcPr>
                          <w:p w:rsidR="003D0213" w:rsidRPr="00791D58" w:rsidRDefault="00097F28" w:rsidP="008E0A77">
                            <w:pPr>
                              <w:rPr>
                                <w:rFonts w:ascii="Comic Sans MS" w:hAnsi="Comic Sans MS"/>
                              </w:rPr>
                            </w:pPr>
                            <w:r w:rsidRPr="00791D58">
                              <w:rPr>
                                <w:rFonts w:ascii="Comic Sans MS" w:hAnsi="Comic Sans MS"/>
                              </w:rPr>
                              <w:t>When a solid does dissolve in a liquid it is described as being soluble in that solvent (e.g. sugar in water); when it cannot it is insoluble (e.g. sand in water).</w:t>
                            </w:r>
                          </w:p>
                        </w:tc>
                      </w:tr>
                      <w:tr w:rsidR="008E0A77" w:rsidTr="008E0A77">
                        <w:tc>
                          <w:tcPr>
                            <w:tcW w:w="3619" w:type="dxa"/>
                          </w:tcPr>
                          <w:p w:rsidR="008E0A77" w:rsidRPr="00791D58" w:rsidRDefault="00791D58" w:rsidP="008E0A77">
                            <w:pPr>
                              <w:rPr>
                                <w:rFonts w:ascii="Comic Sans MS" w:hAnsi="Comic Sans MS"/>
                              </w:rPr>
                            </w:pPr>
                            <w:r w:rsidRPr="00791D58">
                              <w:rPr>
                                <w:rFonts w:ascii="Comic Sans MS" w:hAnsi="Comic Sans MS"/>
                              </w:rPr>
                              <w:t>Filtering allows solids and liquids to be separated and sieving allows solids made up of different sized parts to be separated.</w:t>
                            </w:r>
                          </w:p>
                        </w:tc>
                      </w:tr>
                      <w:tr w:rsidR="008E0A77" w:rsidTr="008E0A77">
                        <w:tc>
                          <w:tcPr>
                            <w:tcW w:w="3619" w:type="dxa"/>
                          </w:tcPr>
                          <w:p w:rsidR="00791D58" w:rsidRPr="00791D58" w:rsidRDefault="00791D58" w:rsidP="00791D58">
                            <w:pPr>
                              <w:rPr>
                                <w:rFonts w:ascii="Comic Sans MS" w:hAnsi="Comic Sans MS"/>
                              </w:rPr>
                            </w:pPr>
                            <w:proofErr w:type="gramStart"/>
                            <w:r w:rsidRPr="00791D58">
                              <w:rPr>
                                <w:rFonts w:ascii="Comic Sans MS" w:hAnsi="Comic Sans MS"/>
                              </w:rPr>
                              <w:t>when</w:t>
                            </w:r>
                            <w:proofErr w:type="gramEnd"/>
                            <w:r w:rsidRPr="00791D58">
                              <w:rPr>
                                <w:rFonts w:ascii="Comic Sans MS" w:hAnsi="Comic Sans MS"/>
                              </w:rPr>
                              <w:t xml:space="preserve"> a solvent is evaporated from a solution, the original solute is left behind; the remaining solid will often form crystals.</w:t>
                            </w:r>
                          </w:p>
                          <w:p w:rsidR="008E0A77" w:rsidRPr="00791D58" w:rsidRDefault="008E0A77" w:rsidP="008E0A77">
                            <w:pPr>
                              <w:rPr>
                                <w:rFonts w:ascii="Comic Sans MS" w:hAnsi="Comic Sans MS"/>
                              </w:rPr>
                            </w:pPr>
                          </w:p>
                        </w:tc>
                      </w:tr>
                    </w:tbl>
                    <w:p w:rsidR="003D0213" w:rsidRDefault="003D0213"/>
                  </w:txbxContent>
                </v:textbox>
              </v:shape>
            </w:pict>
          </mc:Fallback>
        </mc:AlternateContent>
      </w:r>
      <w:r w:rsidR="00446A1D">
        <w:rPr>
          <w:noProof/>
          <w:lang w:eastAsia="en-GB"/>
        </w:rPr>
        <mc:AlternateContent>
          <mc:Choice Requires="wps">
            <w:drawing>
              <wp:anchor distT="0" distB="0" distL="114300" distR="114300" simplePos="0" relativeHeight="251663360" behindDoc="0" locked="0" layoutInCell="1" allowOverlap="1" wp14:anchorId="0E260CCE" wp14:editId="64C5E64B">
                <wp:simplePos x="0" y="0"/>
                <wp:positionH relativeFrom="column">
                  <wp:posOffset>-807209</wp:posOffset>
                </wp:positionH>
                <wp:positionV relativeFrom="paragraph">
                  <wp:posOffset>196974</wp:posOffset>
                </wp:positionV>
                <wp:extent cx="3479470" cy="1132765"/>
                <wp:effectExtent l="19050" t="19050" r="26035" b="10795"/>
                <wp:wrapNone/>
                <wp:docPr id="7" name="Text Box 7"/>
                <wp:cNvGraphicFramePr/>
                <a:graphic xmlns:a="http://schemas.openxmlformats.org/drawingml/2006/main">
                  <a:graphicData uri="http://schemas.microsoft.com/office/word/2010/wordprocessingShape">
                    <wps:wsp>
                      <wps:cNvSpPr txBox="1"/>
                      <wps:spPr>
                        <a:xfrm>
                          <a:off x="0" y="0"/>
                          <a:ext cx="3479470" cy="1132765"/>
                        </a:xfrm>
                        <a:prstGeom prst="rect">
                          <a:avLst/>
                        </a:prstGeom>
                        <a:solidFill>
                          <a:schemeClr val="lt1"/>
                        </a:solidFill>
                        <a:ln w="381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446A1D" w:rsidRPr="005429C6" w:rsidRDefault="00791D58" w:rsidP="00446A1D">
                            <w:pPr>
                              <w:rPr>
                                <w:rFonts w:ascii="Comic Sans MS" w:hAnsi="Comic Sans MS"/>
                                <w:color w:val="0070C0"/>
                                <w:sz w:val="28"/>
                              </w:rPr>
                            </w:pPr>
                            <w:r>
                              <w:rPr>
                                <w:rFonts w:ascii="Comic Sans MS" w:hAnsi="Comic Sans MS"/>
                                <w:color w:val="0070C0"/>
                                <w:sz w:val="28"/>
                              </w:rPr>
                              <w:t>Is toasting bread an example of reversible or irreversible changes?</w:t>
                            </w:r>
                          </w:p>
                          <w:p w:rsidR="00446A1D" w:rsidRPr="005429C6" w:rsidRDefault="00446A1D" w:rsidP="00446A1D">
                            <w:pPr>
                              <w:rPr>
                                <w:rFonts w:ascii="Comic Sans MS" w:hAnsi="Comic Sans MS"/>
                                <w:color w:val="00B05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260CCE" id="Text Box 7" o:spid="_x0000_s1029" type="#_x0000_t202" style="position:absolute;margin-left:-63.55pt;margin-top:15.5pt;width:273.95pt;height:89.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1mgIAALwFAAAOAAAAZHJzL2Uyb0RvYy54bWysVN9P2zAQfp+0/8Hy+0hSCoGKFHVFTJMQ&#10;oJWJZ9ex22iOz7PdJt1fz9lJSst4YdpLcvZ9d7777sfVdVsrshXWVaALmp2klAjNoaz0qqA/n26/&#10;XFDiPNMlU6BFQXfC0evp509XjZmIEaxBlcISdKLdpDEFXXtvJkni+FrUzJ2AERqVEmzNPB7tKikt&#10;a9B7rZJRmp4nDdjSWODCOby96ZR0Gv1LKbh/kNIJT1RBMTYfvzZ+l+GbTK/YZGWZWVe8D4P9QxQ1&#10;qzQ+und1wzwjG1v95aquuAUH0p9wqBOQsuIi5oDZZOmbbBZrZkTMBclxZk+T+39u+f320ZKqLGhO&#10;iWY1luhJtJ58hZbkgZ3GuAmCFgZhvsVrrPJw7/AyJN1KW4c/pkNQjzzv9twGZxwvT8f55ThHFUdd&#10;lp2O8vOz4Cd5NTfW+W8CahKEglosXuSUbe+c76ADJLzmQFXlbaVUPISGEXNlyZZhqZWPQaLzI5TS&#10;pMFQLrI0jZ6PlM6ulnsHaZqn89gexz7wpHR4UMTm6gMLJHVkRMnvlAgYpX8IieRGTt6JknEu9D7S&#10;iA4oiTl9xLDHv0b1EeMuD7SIL4P2e+O60mA7mo7JLX8N5MoOj1U8yDuIvl22satGQ68sodxhC1no&#10;RtAZflthme+Y84/M4sxha+Ae8Q/4kQqwTNBLlKzB/nnvPuBxFFBLSYMzXFD3e8OsoER91zgkl9l4&#10;HIY+HsZn+QgP9lCzPNToTT0H7J0MN5bhUQx4rwZRWqifcd3MwquoYprj2wX1gzj33WbBdcXFbBZB&#10;OOaG+Tu9MDy4DiyHJn5qn5k1fad7HJJ7GKadTd40fIcNlhpmGw+yitMQeO5Y7fnHFRHnqV9nYQcd&#10;niPqdelOXwAAAP//AwBQSwMEFAAGAAgAAAAhAIgRMr7iAAAACwEAAA8AAABkcnMvZG93bnJldi54&#10;bWxMj8FOwzAQRO9I/IO1SNxa2yFtIcSpAIkTQqgtF25O7Cah8TrEbpPy9SwnOK52NPNevp5cx052&#10;CK1HBXIugFmsvGmxVvC+e57dAgtRo9GdR6vgbAOsi8uLXGfGj7ixp22sGZVgyLSCJsY+4zxUjXU6&#10;zH1vkX57Pzgd6RxqbgY9UrnreCLEkjvdIi00urdPja0O26NTML5E+frZLg5f7rxPy8fvxXLz9qHU&#10;9dX0cA8s2in+heEXn9ChIKbSH9EE1imYyWQlKavgRpIUJdJEkEypIBF3KfAi5/8dih8AAAD//wMA&#10;UEsBAi0AFAAGAAgAAAAhALaDOJL+AAAA4QEAABMAAAAAAAAAAAAAAAAAAAAAAFtDb250ZW50X1R5&#10;cGVzXS54bWxQSwECLQAUAAYACAAAACEAOP0h/9YAAACUAQAACwAAAAAAAAAAAAAAAAAvAQAAX3Jl&#10;bHMvLnJlbHNQSwECLQAUAAYACAAAACEAPpk+NZoCAAC8BQAADgAAAAAAAAAAAAAAAAAuAgAAZHJz&#10;L2Uyb0RvYy54bWxQSwECLQAUAAYACAAAACEAiBEyvuIAAAALAQAADwAAAAAAAAAAAAAAAAD0BAAA&#10;ZHJzL2Rvd25yZXYueG1sUEsFBgAAAAAEAAQA8wAAAAMGAAAAAA==&#10;" fillcolor="white [3201]" strokecolor="#0070c0" strokeweight="3pt">
                <v:textbox>
                  <w:txbxContent>
                    <w:p w:rsidR="00446A1D" w:rsidRPr="005429C6" w:rsidRDefault="00791D58" w:rsidP="00446A1D">
                      <w:pPr>
                        <w:rPr>
                          <w:rFonts w:ascii="Comic Sans MS" w:hAnsi="Comic Sans MS"/>
                          <w:color w:val="0070C0"/>
                          <w:sz w:val="28"/>
                        </w:rPr>
                      </w:pPr>
                      <w:r>
                        <w:rPr>
                          <w:rFonts w:ascii="Comic Sans MS" w:hAnsi="Comic Sans MS"/>
                          <w:color w:val="0070C0"/>
                          <w:sz w:val="28"/>
                        </w:rPr>
                        <w:t xml:space="preserve">Is toasting bread an example of reversible or irreversible </w:t>
                      </w:r>
                      <w:r>
                        <w:rPr>
                          <w:rFonts w:ascii="Comic Sans MS" w:hAnsi="Comic Sans MS"/>
                          <w:color w:val="0070C0"/>
                          <w:sz w:val="28"/>
                        </w:rPr>
                        <w:t>changes?</w:t>
                      </w:r>
                      <w:bookmarkStart w:id="1" w:name="_GoBack"/>
                      <w:bookmarkEnd w:id="1"/>
                    </w:p>
                    <w:p w:rsidR="00446A1D" w:rsidRPr="005429C6" w:rsidRDefault="00446A1D" w:rsidP="00446A1D">
                      <w:pPr>
                        <w:rPr>
                          <w:rFonts w:ascii="Comic Sans MS" w:hAnsi="Comic Sans MS"/>
                          <w:color w:val="00B050"/>
                          <w:sz w:val="28"/>
                        </w:rPr>
                      </w:pPr>
                    </w:p>
                  </w:txbxContent>
                </v:textbox>
              </v:shape>
            </w:pict>
          </mc:Fallback>
        </mc:AlternateContent>
      </w:r>
    </w:p>
    <w:sectPr w:rsidR="00000969" w:rsidSect="00A4483B">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83B" w:rsidRDefault="00A4483B" w:rsidP="00A4483B">
      <w:pPr>
        <w:spacing w:after="0" w:line="240" w:lineRule="auto"/>
      </w:pPr>
      <w:r>
        <w:separator/>
      </w:r>
    </w:p>
  </w:endnote>
  <w:endnote w:type="continuationSeparator" w:id="0">
    <w:p w:rsidR="00A4483B" w:rsidRDefault="00A4483B" w:rsidP="00A4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83B" w:rsidRDefault="00A4483B" w:rsidP="00A4483B">
      <w:pPr>
        <w:spacing w:after="0" w:line="240" w:lineRule="auto"/>
      </w:pPr>
      <w:r>
        <w:separator/>
      </w:r>
    </w:p>
  </w:footnote>
  <w:footnote w:type="continuationSeparator" w:id="0">
    <w:p w:rsidR="00A4483B" w:rsidRDefault="00A4483B" w:rsidP="00A44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3B" w:rsidRPr="00A4483B" w:rsidRDefault="00CC5B27" w:rsidP="00A4483B">
    <w:pPr>
      <w:pStyle w:val="Header"/>
      <w:jc w:val="center"/>
      <w:rPr>
        <w:rFonts w:ascii="Comic Sans MS" w:hAnsi="Comic Sans MS"/>
        <w:sz w:val="36"/>
      </w:rPr>
    </w:pPr>
    <w:r>
      <w:rPr>
        <w:rFonts w:ascii="Comic Sans MS" w:hAnsi="Comic Sans MS"/>
        <w:sz w:val="36"/>
      </w:rPr>
      <w:t>Year 5</w:t>
    </w:r>
    <w:r w:rsidR="00A4483B" w:rsidRPr="00A4483B">
      <w:rPr>
        <w:rFonts w:ascii="Comic Sans MS" w:hAnsi="Comic Sans MS"/>
        <w:sz w:val="36"/>
      </w:rPr>
      <w:t xml:space="preserve">: </w:t>
    </w:r>
    <w:r>
      <w:rPr>
        <w:rFonts w:ascii="Comic Sans MS" w:hAnsi="Comic Sans MS"/>
        <w:sz w:val="36"/>
      </w:rPr>
      <w:t>Properties and Changes of Materials</w:t>
    </w:r>
    <w:r w:rsidR="00A4483B" w:rsidRPr="00A4483B">
      <w:rPr>
        <w:rFonts w:ascii="Comic Sans MS" w:hAnsi="Comic Sans MS"/>
        <w:sz w:val="36"/>
      </w:rPr>
      <w:t xml:space="preserve"> Knowledge Organiser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02927"/>
    <w:multiLevelType w:val="hybridMultilevel"/>
    <w:tmpl w:val="A23ED302"/>
    <w:lvl w:ilvl="0" w:tplc="6B7E24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116197"/>
    <w:multiLevelType w:val="hybridMultilevel"/>
    <w:tmpl w:val="2F66B32A"/>
    <w:lvl w:ilvl="0" w:tplc="7C9C07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3B"/>
    <w:rsid w:val="00097F28"/>
    <w:rsid w:val="003D0213"/>
    <w:rsid w:val="00446A1D"/>
    <w:rsid w:val="00516E5F"/>
    <w:rsid w:val="00620F26"/>
    <w:rsid w:val="00791D58"/>
    <w:rsid w:val="008B4B13"/>
    <w:rsid w:val="008C6FD8"/>
    <w:rsid w:val="008E0A77"/>
    <w:rsid w:val="00A04C0F"/>
    <w:rsid w:val="00A4483B"/>
    <w:rsid w:val="00AB1F5E"/>
    <w:rsid w:val="00B23F40"/>
    <w:rsid w:val="00C37CBF"/>
    <w:rsid w:val="00CC5B27"/>
    <w:rsid w:val="00CD2950"/>
    <w:rsid w:val="00F7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B9EDD-6F51-49DD-A4C7-B3195337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83B"/>
  </w:style>
  <w:style w:type="paragraph" w:styleId="Footer">
    <w:name w:val="footer"/>
    <w:basedOn w:val="Normal"/>
    <w:link w:val="FooterChar"/>
    <w:uiPriority w:val="99"/>
    <w:unhideWhenUsed/>
    <w:rsid w:val="00A44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83B"/>
  </w:style>
  <w:style w:type="table" w:styleId="TableGrid">
    <w:name w:val="Table Grid"/>
    <w:basedOn w:val="TableNormal"/>
    <w:uiPriority w:val="39"/>
    <w:rsid w:val="00A4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dobie</dc:creator>
  <cp:keywords/>
  <dc:description/>
  <cp:lastModifiedBy>lauren dobie</cp:lastModifiedBy>
  <cp:revision>3</cp:revision>
  <dcterms:created xsi:type="dcterms:W3CDTF">2021-03-17T12:49:00Z</dcterms:created>
  <dcterms:modified xsi:type="dcterms:W3CDTF">2021-03-17T14:16:00Z</dcterms:modified>
</cp:coreProperties>
</file>